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EAFD" w14:textId="77777777" w:rsidR="00410077" w:rsidRPr="006F2A05" w:rsidRDefault="00410077" w:rsidP="006F2A05">
      <w:pPr>
        <w:spacing w:line="240" w:lineRule="auto"/>
        <w:contextualSpacing/>
        <w:jc w:val="center"/>
        <w:rPr>
          <w:rFonts w:ascii="Arial" w:hAnsi="Arial" w:cs="Arial"/>
          <w:b/>
          <w:bCs/>
          <w:sz w:val="24"/>
          <w:szCs w:val="24"/>
        </w:rPr>
      </w:pPr>
      <w:r w:rsidRPr="006F2A05">
        <w:rPr>
          <w:rFonts w:ascii="Arial" w:hAnsi="Arial" w:cs="Arial"/>
          <w:b/>
          <w:bCs/>
          <w:sz w:val="24"/>
          <w:szCs w:val="24"/>
        </w:rPr>
        <w:t>HER NOPREN Summer Speaker Series for Students</w:t>
      </w:r>
    </w:p>
    <w:p w14:paraId="7FD79664" w14:textId="6BD4FEFE" w:rsidR="00410077" w:rsidRPr="006F2A05" w:rsidRDefault="00405598" w:rsidP="006F2A05">
      <w:pPr>
        <w:spacing w:line="240" w:lineRule="auto"/>
        <w:contextualSpacing/>
        <w:jc w:val="center"/>
        <w:rPr>
          <w:rFonts w:ascii="Arial" w:hAnsi="Arial" w:cs="Arial"/>
          <w:b/>
          <w:bCs/>
          <w:sz w:val="24"/>
          <w:szCs w:val="24"/>
        </w:rPr>
      </w:pPr>
      <w:hyperlink r:id="rId5" w:history="1">
        <w:r w:rsidR="002F7E98" w:rsidRPr="002F7E98">
          <w:rPr>
            <w:rStyle w:val="Hyperlink"/>
            <w:rFonts w:ascii="Arial" w:hAnsi="Arial" w:cs="Arial"/>
            <w:b/>
            <w:bCs/>
            <w:color w:val="auto"/>
            <w:sz w:val="24"/>
            <w:szCs w:val="24"/>
            <w:u w:val="none"/>
          </w:rPr>
          <w:t>US</w:t>
        </w:r>
      </w:hyperlink>
      <w:r w:rsidR="002F7E98">
        <w:rPr>
          <w:rStyle w:val="Hyperlink"/>
          <w:rFonts w:ascii="Arial" w:hAnsi="Arial" w:cs="Arial"/>
          <w:b/>
          <w:bCs/>
          <w:color w:val="auto"/>
          <w:sz w:val="24"/>
          <w:szCs w:val="24"/>
          <w:u w:val="none"/>
        </w:rPr>
        <w:t xml:space="preserve"> Food System Overview</w:t>
      </w:r>
      <w:r w:rsidR="00410077" w:rsidRPr="006F2A05">
        <w:rPr>
          <w:rFonts w:ascii="Arial" w:hAnsi="Arial" w:cs="Arial"/>
          <w:b/>
          <w:bCs/>
          <w:sz w:val="24"/>
          <w:szCs w:val="24"/>
        </w:rPr>
        <w:t xml:space="preserve"> </w:t>
      </w:r>
    </w:p>
    <w:p w14:paraId="0CB17A29" w14:textId="5C734EC5" w:rsidR="00410077" w:rsidRDefault="00410077" w:rsidP="006F2A05">
      <w:pPr>
        <w:spacing w:line="240" w:lineRule="auto"/>
        <w:contextualSpacing/>
        <w:jc w:val="center"/>
        <w:rPr>
          <w:rFonts w:ascii="Arial" w:hAnsi="Arial" w:cs="Arial"/>
          <w:b/>
          <w:bCs/>
          <w:sz w:val="24"/>
          <w:szCs w:val="24"/>
        </w:rPr>
      </w:pPr>
      <w:r w:rsidRPr="006F2A05">
        <w:rPr>
          <w:rFonts w:ascii="Arial" w:hAnsi="Arial" w:cs="Arial"/>
          <w:b/>
          <w:bCs/>
          <w:sz w:val="24"/>
          <w:szCs w:val="24"/>
        </w:rPr>
        <w:t>Recorded August 12, 2020</w:t>
      </w:r>
    </w:p>
    <w:p w14:paraId="4EA1CB95" w14:textId="037C1A6E" w:rsidR="002F7E98" w:rsidRPr="00405598" w:rsidRDefault="00405598" w:rsidP="006F2A05">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"https://vimeo.com/563278656" </w:instrText>
      </w:r>
      <w:r>
        <w:rPr>
          <w:rFonts w:ascii="Arial" w:hAnsi="Arial" w:cs="Arial"/>
          <w:b/>
          <w:bCs/>
          <w:sz w:val="24"/>
          <w:szCs w:val="24"/>
        </w:rPr>
      </w:r>
      <w:r>
        <w:rPr>
          <w:rFonts w:ascii="Arial" w:hAnsi="Arial" w:cs="Arial"/>
          <w:b/>
          <w:bCs/>
          <w:sz w:val="24"/>
          <w:szCs w:val="24"/>
        </w:rPr>
        <w:fldChar w:fldCharType="separate"/>
      </w:r>
      <w:r w:rsidR="002F7E98" w:rsidRPr="00405598">
        <w:rPr>
          <w:rStyle w:val="Hyperlink"/>
          <w:rFonts w:ascii="Arial" w:hAnsi="Arial" w:cs="Arial"/>
          <w:b/>
          <w:bCs/>
          <w:sz w:val="24"/>
          <w:szCs w:val="24"/>
        </w:rPr>
        <w:t>Link to Call Recording</w:t>
      </w:r>
    </w:p>
    <w:p w14:paraId="0FA825E1" w14:textId="29BB8685" w:rsidR="00410077" w:rsidRPr="006F2A05" w:rsidRDefault="00405598" w:rsidP="006F2A05">
      <w:pPr>
        <w:spacing w:line="240" w:lineRule="auto"/>
        <w:contextualSpacing/>
        <w:jc w:val="center"/>
        <w:rPr>
          <w:rFonts w:ascii="Arial" w:hAnsi="Arial" w:cs="Arial"/>
          <w:b/>
          <w:bCs/>
          <w:sz w:val="24"/>
          <w:szCs w:val="24"/>
        </w:rPr>
      </w:pPr>
      <w:r>
        <w:rPr>
          <w:rFonts w:ascii="Arial" w:hAnsi="Arial" w:cs="Arial"/>
          <w:b/>
          <w:bCs/>
          <w:sz w:val="24"/>
          <w:szCs w:val="24"/>
        </w:rPr>
        <w:fldChar w:fldCharType="end"/>
      </w:r>
    </w:p>
    <w:p w14:paraId="40C1D7F2" w14:textId="08A67A36" w:rsidR="00410077" w:rsidRPr="006F2A05" w:rsidRDefault="00410077" w:rsidP="006F2A05">
      <w:pPr>
        <w:shd w:val="clear" w:color="auto" w:fill="FFFFFF"/>
        <w:spacing w:before="100" w:beforeAutospacing="1" w:after="0" w:line="240" w:lineRule="auto"/>
        <w:contextualSpacing/>
        <w:rPr>
          <w:rFonts w:ascii="Arial" w:eastAsia="Times New Roman" w:hAnsi="Arial" w:cs="Arial"/>
          <w:color w:val="000000" w:themeColor="text1"/>
          <w:sz w:val="24"/>
          <w:szCs w:val="24"/>
        </w:rPr>
      </w:pPr>
      <w:r w:rsidRPr="006F2A05">
        <w:rPr>
          <w:rFonts w:ascii="Arial" w:eastAsia="Times New Roman" w:hAnsi="Arial" w:cs="Arial"/>
          <w:b/>
          <w:bCs/>
          <w:color w:val="000000" w:themeColor="text1"/>
          <w:sz w:val="24"/>
          <w:szCs w:val="24"/>
        </w:rPr>
        <w:t>About Our US Food System Panelists</w:t>
      </w:r>
    </w:p>
    <w:p w14:paraId="7876DD22" w14:textId="13ECDEA6" w:rsidR="006F562C" w:rsidRPr="006F2A05" w:rsidRDefault="00FE7173" w:rsidP="006F2A05">
      <w:pPr>
        <w:shd w:val="clear" w:color="auto" w:fill="FFFFFF"/>
        <w:spacing w:after="0" w:line="240" w:lineRule="auto"/>
        <w:contextualSpacing/>
        <w:rPr>
          <w:rFonts w:ascii="Arial" w:eastAsia="Times New Roman" w:hAnsi="Arial" w:cs="Arial"/>
          <w:color w:val="222222"/>
          <w:sz w:val="24"/>
          <w:szCs w:val="24"/>
        </w:rPr>
      </w:pPr>
      <w:r w:rsidRPr="006F2A05">
        <w:rPr>
          <w:rFonts w:ascii="Arial" w:eastAsia="Times New Roman" w:hAnsi="Arial" w:cs="Arial"/>
          <w:color w:val="000000"/>
          <w:sz w:val="24"/>
          <w:szCs w:val="24"/>
        </w:rPr>
        <w:t> </w:t>
      </w:r>
    </w:p>
    <w:p w14:paraId="30A33CC7" w14:textId="2AE2D955" w:rsidR="00171DC0" w:rsidRPr="006F2A05" w:rsidRDefault="00405598" w:rsidP="006F2A05">
      <w:pPr>
        <w:spacing w:line="240" w:lineRule="auto"/>
        <w:contextualSpacing/>
        <w:rPr>
          <w:rFonts w:ascii="Arial" w:eastAsia="Times New Roman" w:hAnsi="Arial" w:cs="Arial"/>
          <w:color w:val="000000" w:themeColor="text1"/>
          <w:sz w:val="24"/>
          <w:szCs w:val="24"/>
        </w:rPr>
      </w:pPr>
      <w:hyperlink r:id="rId6" w:history="1">
        <w:r w:rsidR="00171DC0" w:rsidRPr="006F2A05">
          <w:rPr>
            <w:rStyle w:val="Hyperlink"/>
            <w:rFonts w:ascii="Arial" w:hAnsi="Arial" w:cs="Arial"/>
            <w:sz w:val="24"/>
            <w:szCs w:val="24"/>
            <w:shd w:val="clear" w:color="auto" w:fill="FFFFFF"/>
          </w:rPr>
          <w:t>Heidi Blanck, PhD</w:t>
        </w:r>
      </w:hyperlink>
      <w:r w:rsidR="00171DC0" w:rsidRPr="006F2A05">
        <w:rPr>
          <w:rFonts w:ascii="Arial" w:hAnsi="Arial" w:cs="Arial"/>
          <w:color w:val="000000" w:themeColor="text1"/>
          <w:sz w:val="24"/>
          <w:szCs w:val="24"/>
          <w:shd w:val="clear" w:color="auto" w:fill="FFFFFF"/>
        </w:rPr>
        <w:t xml:space="preserve">, </w:t>
      </w:r>
      <w:r w:rsidR="00171DC0" w:rsidRPr="006F2A05">
        <w:rPr>
          <w:rFonts w:ascii="Arial" w:eastAsia="Times New Roman" w:hAnsi="Arial" w:cs="Arial"/>
          <w:color w:val="000000" w:themeColor="text1"/>
          <w:sz w:val="24"/>
          <w:szCs w:val="24"/>
        </w:rPr>
        <w:t xml:space="preserve">Obesity Prevention and Control Branch Chief, CDC Division of Nutrition, Physical Activity and Obesity. </w:t>
      </w:r>
      <w:r w:rsidR="00171DC0" w:rsidRPr="006F2A05">
        <w:rPr>
          <w:rFonts w:ascii="Arial" w:hAnsi="Arial" w:cs="Arial"/>
          <w:color w:val="000000" w:themeColor="text1"/>
          <w:sz w:val="24"/>
          <w:szCs w:val="24"/>
          <w:shd w:val="clear" w:color="auto" w:fill="FFFFFF"/>
        </w:rPr>
        <w:t>She has more than 15 years of CDC experience as a United States Public Health Service Officer and has authored over 90 epidemiologic papers and reports in the areas of nutrition, physical activity, obesity and environmental exposures. Dr. Blanck is the creator and Senior Advisor to the agency’s Nutrition and Obesity Policy Research and Evaluation Network (NOPREN) and an active member of the National Collaborative on Childhood Obesity Research (NCCOR).</w:t>
      </w:r>
    </w:p>
    <w:p w14:paraId="750BFD41" w14:textId="77777777" w:rsidR="00171DC0" w:rsidRPr="006F2A05" w:rsidRDefault="00171DC0" w:rsidP="006F2A05">
      <w:pPr>
        <w:spacing w:line="240" w:lineRule="auto"/>
        <w:contextualSpacing/>
        <w:rPr>
          <w:rFonts w:ascii="Arial" w:hAnsi="Arial" w:cs="Arial"/>
          <w:color w:val="222222"/>
          <w:sz w:val="24"/>
          <w:szCs w:val="24"/>
          <w:shd w:val="clear" w:color="auto" w:fill="FFFFFF"/>
        </w:rPr>
      </w:pPr>
    </w:p>
    <w:p w14:paraId="34272C73" w14:textId="54733027" w:rsidR="00171DC0" w:rsidRPr="006F2A05" w:rsidRDefault="00405598" w:rsidP="006F2A05">
      <w:pPr>
        <w:spacing w:line="240" w:lineRule="auto"/>
        <w:contextualSpacing/>
        <w:rPr>
          <w:rFonts w:ascii="Arial" w:hAnsi="Arial" w:cs="Arial"/>
          <w:color w:val="000000" w:themeColor="text1"/>
          <w:sz w:val="24"/>
          <w:szCs w:val="24"/>
          <w:shd w:val="clear" w:color="auto" w:fill="FFFFFF"/>
        </w:rPr>
      </w:pPr>
      <w:hyperlink r:id="rId7" w:history="1">
        <w:r w:rsidR="006F562C" w:rsidRPr="006F2A05">
          <w:rPr>
            <w:rStyle w:val="Hyperlink"/>
            <w:rFonts w:ascii="Arial" w:hAnsi="Arial" w:cs="Arial"/>
            <w:sz w:val="24"/>
            <w:szCs w:val="24"/>
            <w:shd w:val="clear" w:color="auto" w:fill="FFFFFF"/>
          </w:rPr>
          <w:t>Emily Engelhard</w:t>
        </w:r>
        <w:r w:rsidR="00171DC0" w:rsidRPr="006F2A05">
          <w:rPr>
            <w:rStyle w:val="Hyperlink"/>
            <w:rFonts w:ascii="Arial" w:hAnsi="Arial" w:cs="Arial"/>
            <w:sz w:val="24"/>
            <w:szCs w:val="24"/>
            <w:shd w:val="clear" w:color="auto" w:fill="FFFFFF"/>
          </w:rPr>
          <w:t>, MA</w:t>
        </w:r>
      </w:hyperlink>
      <w:r w:rsidR="00171DC0" w:rsidRPr="006F2A05">
        <w:rPr>
          <w:rFonts w:ascii="Arial" w:hAnsi="Arial" w:cs="Arial"/>
          <w:color w:val="000000" w:themeColor="text1"/>
          <w:sz w:val="24"/>
          <w:szCs w:val="24"/>
          <w:shd w:val="clear" w:color="auto" w:fill="FFFFFF"/>
        </w:rPr>
        <w:t xml:space="preserve">, </w:t>
      </w:r>
      <w:r w:rsidR="006F562C" w:rsidRPr="006F2A05">
        <w:rPr>
          <w:rFonts w:ascii="Arial" w:hAnsi="Arial" w:cs="Arial"/>
          <w:color w:val="000000" w:themeColor="text1"/>
          <w:sz w:val="24"/>
          <w:szCs w:val="24"/>
          <w:shd w:val="clear" w:color="auto" w:fill="FFFFFF"/>
        </w:rPr>
        <w:t>Managing Director of Thought Leadership in the Research Department at Feeding America, the nation's largest domestic hunger-relief organization. In this role, Emily sets the strategic direction and vision for translating and disseminating research insights to drive action and guide evidence-based solutions. She is also responsible for Feeding America’s external research partnerships and thought leadership investments to guide and advance research on food insecurity, poverty, and related social and public health matters more broadly. Emily holds a master’s degree in the Social Sciences from the University of Chicago where she specialized in urban sociology and poverty studies.</w:t>
      </w:r>
    </w:p>
    <w:p w14:paraId="7F805E42" w14:textId="3F382477" w:rsidR="00171DC0" w:rsidRPr="006F2A05" w:rsidRDefault="00405598" w:rsidP="006F2A05">
      <w:pPr>
        <w:pStyle w:val="NormalWeb"/>
        <w:shd w:val="clear" w:color="auto" w:fill="FFFFFF"/>
        <w:spacing w:before="60" w:beforeAutospacing="0" w:after="240" w:afterAutospacing="0"/>
        <w:ind w:right="60"/>
        <w:contextualSpacing/>
        <w:rPr>
          <w:rFonts w:ascii="Arial" w:hAnsi="Arial" w:cs="Arial"/>
          <w:color w:val="000000" w:themeColor="text1"/>
        </w:rPr>
      </w:pPr>
      <w:hyperlink r:id="rId8" w:tgtFrame="_blank" w:history="1">
        <w:r w:rsidR="00AA0FA2" w:rsidRPr="006F2A05">
          <w:rPr>
            <w:rFonts w:ascii="Arial" w:hAnsi="Arial" w:cs="Arial"/>
            <w:color w:val="000000"/>
            <w:u w:val="single"/>
          </w:rPr>
          <w:t>Beth Racine, D</w:t>
        </w:r>
      </w:hyperlink>
      <w:r w:rsidR="00AA0FA2" w:rsidRPr="006F2A05">
        <w:rPr>
          <w:rFonts w:ascii="Arial" w:hAnsi="Arial" w:cs="Arial"/>
          <w:color w:val="000000"/>
          <w:u w:val="single"/>
        </w:rPr>
        <w:t>rPH, RDN</w:t>
      </w:r>
      <w:r w:rsidR="00171DC0" w:rsidRPr="006F2A05">
        <w:rPr>
          <w:rFonts w:ascii="Arial" w:hAnsi="Arial" w:cs="Arial"/>
          <w:color w:val="000000"/>
        </w:rPr>
        <w:t>,</w:t>
      </w:r>
      <w:r w:rsidR="00AA0FA2" w:rsidRPr="006F2A05">
        <w:rPr>
          <w:rFonts w:ascii="Arial" w:hAnsi="Arial" w:cs="Arial"/>
          <w:color w:val="000000"/>
        </w:rPr>
        <w:t xml:space="preserve"> </w:t>
      </w:r>
      <w:r w:rsidR="00171DC0" w:rsidRPr="006F2A05">
        <w:rPr>
          <w:rFonts w:ascii="Arial" w:hAnsi="Arial" w:cs="Arial"/>
          <w:color w:val="000000"/>
        </w:rPr>
        <w:t>Professor, Department of Public Health Sciences, University of North Carolina at Charlotte and HER NOPREN WIC Learning Collaborative Co-Chair.</w:t>
      </w:r>
      <w:r w:rsidR="00171DC0" w:rsidRPr="006F2A05">
        <w:rPr>
          <w:rFonts w:ascii="Arial" w:hAnsi="Arial" w:cs="Arial"/>
          <w:color w:val="000000" w:themeColor="text1"/>
        </w:rPr>
        <w:t xml:space="preserve"> Elizabeth is interested in understanding the incentives and barriers to healthy eating and physical activity among different populations in the Charlotte region, the US, and in other countries. Locally, she has evaluated a number of programs such as  the Latino Food and Fun Program, Achieve 225–a purposeful play intervention in Charlotte-Mecklenburg Schools, and Building Healthy Lifestyles in All Directions-a nutrition and physical activity intervention in Cabarrus County Childcare Centers. Nationally, she has evaluated the impact of food assistance programs on diet quality and food security. She has evaluated elements of the WIC program, the Farmers’ Market Nutrition Program, the Supplemental Nutrition Assistance Program, and SOS–a home delivered feeding program similar to Meals on Wheels. Internationally, she partners with colleagues in India to study the impact of economic development on food security, infant feeding practices, and obesity. She earned her BS in Economics at Boston University, MS in Nutrition at California State University at Los Angeles, MPH in Maternal and Child Health (MCH) at Johns Hopkins School of Public Health, and DrPH in MCH &amp; Health Economics and Finance at Johns Hopkins Bloomberg School of Public Health </w:t>
      </w:r>
    </w:p>
    <w:p w14:paraId="70FF624E" w14:textId="7A188FE3" w:rsidR="00B04048" w:rsidRPr="006F2A05" w:rsidRDefault="00405598" w:rsidP="006F2A05">
      <w:pPr>
        <w:shd w:val="clear" w:color="auto" w:fill="FFFFFF"/>
        <w:spacing w:line="240" w:lineRule="auto"/>
        <w:contextualSpacing/>
        <w:rPr>
          <w:rFonts w:ascii="Arial" w:eastAsia="Times New Roman" w:hAnsi="Arial" w:cs="Arial"/>
          <w:color w:val="000000"/>
          <w:sz w:val="24"/>
          <w:szCs w:val="24"/>
        </w:rPr>
      </w:pPr>
      <w:hyperlink r:id="rId9" w:tgtFrame="_blank" w:history="1">
        <w:r w:rsidR="00171DC0" w:rsidRPr="006F2A05">
          <w:rPr>
            <w:rFonts w:ascii="Arial" w:eastAsia="Times New Roman" w:hAnsi="Arial" w:cs="Arial"/>
            <w:color w:val="000000"/>
            <w:sz w:val="24"/>
            <w:szCs w:val="24"/>
            <w:u w:val="single"/>
          </w:rPr>
          <w:t>Francesca Weaks, MS, MCHES, DrPH</w:t>
        </w:r>
      </w:hyperlink>
      <w:r w:rsidR="00B04048" w:rsidRPr="006F2A05">
        <w:rPr>
          <w:rFonts w:ascii="Arial" w:eastAsia="Times New Roman" w:hAnsi="Arial" w:cs="Arial"/>
          <w:color w:val="000000"/>
          <w:sz w:val="24"/>
          <w:szCs w:val="24"/>
          <w:u w:val="single"/>
        </w:rPr>
        <w:t xml:space="preserve"> (c)</w:t>
      </w:r>
      <w:r w:rsidR="00171DC0" w:rsidRPr="006F2A05">
        <w:rPr>
          <w:rFonts w:ascii="Arial" w:eastAsia="Times New Roman" w:hAnsi="Arial" w:cs="Arial"/>
          <w:color w:val="000000"/>
          <w:sz w:val="24"/>
          <w:szCs w:val="24"/>
        </w:rPr>
        <w:t xml:space="preserve">, </w:t>
      </w:r>
      <w:r w:rsidR="00B04048" w:rsidRPr="006F2A05">
        <w:rPr>
          <w:rFonts w:ascii="Arial" w:eastAsia="Times New Roman" w:hAnsi="Arial" w:cs="Arial"/>
          <w:color w:val="000000"/>
          <w:sz w:val="24"/>
          <w:szCs w:val="24"/>
          <w:bdr w:val="none" w:sz="0" w:space="0" w:color="auto" w:frame="1"/>
          <w:shd w:val="clear" w:color="auto" w:fill="FFFFFF"/>
        </w:rPr>
        <w:t xml:space="preserve">Health Policy and Research Manager, National Association for the Advancement of Colored People (NAACP), She has been a Community Health Researcher and Health Policy Practitioner for over 10 years focusing on social determinants of health polices in communities of color. Her areas of research </w:t>
      </w:r>
      <w:r w:rsidR="00B04048" w:rsidRPr="006F2A05">
        <w:rPr>
          <w:rFonts w:ascii="Arial" w:eastAsia="Times New Roman" w:hAnsi="Arial" w:cs="Arial"/>
          <w:color w:val="000000"/>
          <w:sz w:val="24"/>
          <w:szCs w:val="24"/>
          <w:bdr w:val="none" w:sz="0" w:space="0" w:color="auto" w:frame="1"/>
          <w:shd w:val="clear" w:color="auto" w:fill="FFFFFF"/>
        </w:rPr>
        <w:lastRenderedPageBreak/>
        <w:t>examine the intersection of racism and health in civil rights law &amp; policy, health care reform, and racial bias in community health development. She is currently finishing her Doctorate in Public Health with a focus in Health Policy &amp; Management.</w:t>
      </w:r>
      <w:r w:rsidR="005F3877" w:rsidRPr="006F2A05">
        <w:rPr>
          <w:rFonts w:ascii="Arial" w:eastAsia="Times New Roman" w:hAnsi="Arial" w:cs="Arial"/>
          <w:color w:val="000000"/>
          <w:sz w:val="24"/>
          <w:szCs w:val="24"/>
          <w:bdr w:val="none" w:sz="0" w:space="0" w:color="auto" w:frame="1"/>
          <w:shd w:val="clear" w:color="auto" w:fill="FFFFFF"/>
        </w:rPr>
        <w:t xml:space="preserve"> </w:t>
      </w:r>
      <w:r w:rsidR="00B04048" w:rsidRPr="006F2A05">
        <w:rPr>
          <w:rFonts w:ascii="Arial" w:eastAsia="Times New Roman" w:hAnsi="Arial" w:cs="Arial"/>
          <w:color w:val="000000"/>
          <w:sz w:val="24"/>
          <w:szCs w:val="24"/>
          <w:bdr w:val="none" w:sz="0" w:space="0" w:color="auto" w:frame="1"/>
          <w:shd w:val="clear" w:color="auto" w:fill="FFFFFF"/>
        </w:rPr>
        <w:t>As a researcher by training and an advocate &amp; policy practitioner by experience her work at the NAACP is focused on advocating for equitable community health policies by addresses systematic racism and health disparities. </w:t>
      </w:r>
      <w:r w:rsidR="00B04048" w:rsidRPr="006F2A05">
        <w:rPr>
          <w:rFonts w:ascii="Arial" w:eastAsia="Times New Roman" w:hAnsi="Arial" w:cs="Arial"/>
          <w:color w:val="000000"/>
          <w:sz w:val="24"/>
          <w:szCs w:val="24"/>
        </w:rPr>
        <w:t> </w:t>
      </w:r>
    </w:p>
    <w:p w14:paraId="5CF626AA" w14:textId="77777777" w:rsidR="00171DC0" w:rsidRPr="006F2A05" w:rsidRDefault="00171DC0" w:rsidP="006F2A05">
      <w:pPr>
        <w:spacing w:line="240" w:lineRule="auto"/>
        <w:contextualSpacing/>
        <w:rPr>
          <w:rFonts w:ascii="Arial" w:eastAsia="Times New Roman" w:hAnsi="Arial" w:cs="Arial"/>
          <w:sz w:val="24"/>
          <w:szCs w:val="24"/>
        </w:rPr>
      </w:pPr>
    </w:p>
    <w:p w14:paraId="6F241922" w14:textId="5412CFD1" w:rsidR="006F562C" w:rsidRPr="006F2A05" w:rsidRDefault="00405598" w:rsidP="006F2A05">
      <w:pPr>
        <w:spacing w:line="240" w:lineRule="auto"/>
        <w:contextualSpacing/>
        <w:rPr>
          <w:rFonts w:ascii="Arial" w:eastAsia="Times New Roman" w:hAnsi="Arial" w:cs="Arial"/>
          <w:color w:val="222222"/>
          <w:sz w:val="24"/>
          <w:szCs w:val="24"/>
          <w:shd w:val="clear" w:color="auto" w:fill="FFFFFF"/>
        </w:rPr>
      </w:pPr>
      <w:hyperlink r:id="rId10" w:history="1">
        <w:r w:rsidR="006F562C" w:rsidRPr="006F2A05">
          <w:rPr>
            <w:rStyle w:val="Hyperlink"/>
            <w:rFonts w:ascii="Arial" w:eastAsia="Times New Roman" w:hAnsi="Arial" w:cs="Arial"/>
            <w:bCs/>
            <w:sz w:val="24"/>
            <w:szCs w:val="24"/>
            <w:shd w:val="clear" w:color="auto" w:fill="FFFFFF"/>
          </w:rPr>
          <w:t>Amy Yaroch, PhD</w:t>
        </w:r>
      </w:hyperlink>
      <w:r w:rsidR="00171DC0" w:rsidRPr="006F2A05">
        <w:rPr>
          <w:rFonts w:ascii="Arial" w:eastAsia="Times New Roman" w:hAnsi="Arial" w:cs="Arial"/>
          <w:color w:val="222222"/>
          <w:sz w:val="24"/>
          <w:szCs w:val="24"/>
          <w:shd w:val="clear" w:color="auto" w:fill="FFFFFF"/>
        </w:rPr>
        <w:t xml:space="preserve">, </w:t>
      </w:r>
      <w:r w:rsidR="006F562C" w:rsidRPr="006F2A05">
        <w:rPr>
          <w:rFonts w:ascii="Arial" w:eastAsia="Times New Roman" w:hAnsi="Arial" w:cs="Arial"/>
          <w:color w:val="222222"/>
          <w:sz w:val="24"/>
          <w:szCs w:val="24"/>
          <w:shd w:val="clear" w:color="auto" w:fill="FFFFFF"/>
        </w:rPr>
        <w:t>Executive Director of the Gretchen Swanson Center for Nutrition (GSCN). She also holds a Special Dean’s appointment as Professor in the Department of Health Promotion, Social and Behavioral Health at the University of Nebraska Medical Center, as well as an appointment as Adjunct Professor in the Department of Nutrition and Health Sciences at the University of Nebraska-Lincoln. Dr. Yaroch has over 20 years of experience in leading implementation of public health nutrition programs and evaluation efforts. Prior to joining GSCN, Dr. Yaroch was a Program Director and Behavioral Scientist at the National Cancer Institute where she worked across the areas of nutrition, dietary assessment, survey development, obesity prevention, and skin cancer prevention. Since joining GSCN in 2009, Dr. Yaroch has been leading efforts in childhood obesity prevention, food insecurity, food systems, and program and process evaluation. She is currently the Principal Investigator on a 4-year cooperative agreement with USDA NIFA to lead the GusNIP National Technical Assistance and Evaluation Center, also known as the Nutrition Incentive Hub (www.nutritonincentivehub.org). Dr. Yaroch has authored more than 160 papers, four book chapters, and has been awarded grants and contracts from federal and non-federal sources across a broad range of areas.</w:t>
      </w:r>
    </w:p>
    <w:p w14:paraId="56E50EFB" w14:textId="77777777" w:rsidR="006F562C" w:rsidRPr="006F2A05" w:rsidRDefault="006F562C" w:rsidP="006F2A05">
      <w:pPr>
        <w:spacing w:line="240" w:lineRule="auto"/>
        <w:contextualSpacing/>
        <w:rPr>
          <w:rFonts w:ascii="Arial" w:hAnsi="Arial" w:cs="Arial"/>
          <w:sz w:val="24"/>
          <w:szCs w:val="24"/>
        </w:rPr>
      </w:pPr>
    </w:p>
    <w:p w14:paraId="6C6C8316" w14:textId="77777777" w:rsidR="00FE7173" w:rsidRPr="006F2A05" w:rsidRDefault="00FE7173" w:rsidP="006F2A05">
      <w:pPr>
        <w:shd w:val="clear" w:color="auto" w:fill="FFFFFF"/>
        <w:spacing w:line="240" w:lineRule="auto"/>
        <w:contextualSpacing/>
        <w:rPr>
          <w:rFonts w:ascii="Arial" w:eastAsia="Times New Roman" w:hAnsi="Arial" w:cs="Arial"/>
          <w:color w:val="222222"/>
          <w:sz w:val="24"/>
          <w:szCs w:val="24"/>
        </w:rPr>
      </w:pPr>
    </w:p>
    <w:p w14:paraId="3124917D" w14:textId="75AB0CE8" w:rsidR="00FE7173" w:rsidRPr="006F2A05" w:rsidRDefault="00FE7173" w:rsidP="006F2A05">
      <w:pPr>
        <w:shd w:val="clear" w:color="auto" w:fill="FFFFFF"/>
        <w:spacing w:line="240" w:lineRule="auto"/>
        <w:contextualSpacing/>
        <w:rPr>
          <w:rFonts w:ascii="Arial" w:eastAsia="Times New Roman" w:hAnsi="Arial" w:cs="Arial"/>
          <w:b/>
          <w:bCs/>
          <w:color w:val="000000"/>
          <w:sz w:val="24"/>
          <w:szCs w:val="24"/>
        </w:rPr>
      </w:pPr>
      <w:r w:rsidRPr="006F2A05">
        <w:rPr>
          <w:rFonts w:ascii="Arial" w:eastAsia="Times New Roman" w:hAnsi="Arial" w:cs="Arial"/>
          <w:b/>
          <w:bCs/>
          <w:color w:val="000000"/>
          <w:sz w:val="24"/>
          <w:szCs w:val="24"/>
        </w:rPr>
        <w:t xml:space="preserve">Suggested </w:t>
      </w:r>
      <w:r w:rsidR="006F562C" w:rsidRPr="006F2A05">
        <w:rPr>
          <w:rFonts w:ascii="Arial" w:eastAsia="Times New Roman" w:hAnsi="Arial" w:cs="Arial"/>
          <w:b/>
          <w:bCs/>
          <w:color w:val="000000"/>
          <w:sz w:val="24"/>
          <w:szCs w:val="24"/>
        </w:rPr>
        <w:t xml:space="preserve">US Food Systems </w:t>
      </w:r>
      <w:r w:rsidRPr="006F2A05">
        <w:rPr>
          <w:rFonts w:ascii="Arial" w:eastAsia="Times New Roman" w:hAnsi="Arial" w:cs="Arial"/>
          <w:b/>
          <w:bCs/>
          <w:color w:val="000000"/>
          <w:sz w:val="24"/>
          <w:szCs w:val="24"/>
        </w:rPr>
        <w:t>Readings and Resources</w:t>
      </w:r>
    </w:p>
    <w:p w14:paraId="2EE62C2B" w14:textId="4F3931F5" w:rsidR="00171DC0" w:rsidRPr="006F2A05" w:rsidRDefault="00171DC0" w:rsidP="006F2A05">
      <w:pPr>
        <w:shd w:val="clear" w:color="auto" w:fill="FFFFFF"/>
        <w:spacing w:line="240" w:lineRule="auto"/>
        <w:contextualSpacing/>
        <w:rPr>
          <w:rFonts w:ascii="Arial" w:eastAsia="Times New Roman" w:hAnsi="Arial" w:cs="Arial"/>
          <w:b/>
          <w:bCs/>
          <w:color w:val="000000"/>
          <w:sz w:val="24"/>
          <w:szCs w:val="24"/>
        </w:rPr>
      </w:pPr>
    </w:p>
    <w:p w14:paraId="38584585" w14:textId="77777777" w:rsidR="00171DC0" w:rsidRPr="006F2A05" w:rsidRDefault="00171DC0" w:rsidP="006F2A05">
      <w:pPr>
        <w:spacing w:line="240" w:lineRule="auto"/>
        <w:contextualSpacing/>
        <w:jc w:val="center"/>
        <w:rPr>
          <w:rFonts w:ascii="Arial" w:hAnsi="Arial" w:cs="Arial"/>
          <w:b/>
          <w:bCs/>
          <w:color w:val="538135" w:themeColor="accent6" w:themeShade="BF"/>
          <w:sz w:val="24"/>
          <w:szCs w:val="24"/>
        </w:rPr>
      </w:pPr>
      <w:r w:rsidRPr="006F2A05">
        <w:rPr>
          <w:rFonts w:ascii="Arial" w:hAnsi="Arial" w:cs="Arial"/>
          <w:b/>
          <w:bCs/>
          <w:color w:val="538135" w:themeColor="accent6" w:themeShade="BF"/>
          <w:sz w:val="24"/>
          <w:szCs w:val="24"/>
        </w:rPr>
        <w:t>Feeding America Resources:</w:t>
      </w:r>
    </w:p>
    <w:p w14:paraId="2D6FCA3F" w14:textId="77777777" w:rsidR="00171DC0" w:rsidRPr="006F2A05" w:rsidRDefault="00171DC0" w:rsidP="006F2A05">
      <w:pPr>
        <w:spacing w:line="240" w:lineRule="auto"/>
        <w:contextualSpacing/>
        <w:jc w:val="center"/>
        <w:rPr>
          <w:rFonts w:ascii="Arial" w:hAnsi="Arial" w:cs="Arial"/>
          <w:b/>
          <w:bCs/>
          <w:color w:val="538135" w:themeColor="accent6" w:themeShade="BF"/>
          <w:sz w:val="24"/>
          <w:szCs w:val="24"/>
        </w:rPr>
      </w:pPr>
      <w:r w:rsidRPr="006F2A05">
        <w:rPr>
          <w:rFonts w:ascii="Arial" w:hAnsi="Arial" w:cs="Arial"/>
          <w:b/>
          <w:bCs/>
          <w:color w:val="538135" w:themeColor="accent6" w:themeShade="BF"/>
          <w:sz w:val="24"/>
          <w:szCs w:val="24"/>
        </w:rPr>
        <w:t>Charitable Food Assistance and Food Insecurity during the COVID-19 Pandemic</w:t>
      </w:r>
    </w:p>
    <w:p w14:paraId="34AE9EF1" w14:textId="77777777" w:rsidR="00171DC0" w:rsidRPr="006F2A05" w:rsidRDefault="00171DC0" w:rsidP="006F2A05">
      <w:pPr>
        <w:spacing w:line="240" w:lineRule="auto"/>
        <w:contextualSpacing/>
        <w:rPr>
          <w:rFonts w:ascii="Arial" w:hAnsi="Arial" w:cs="Arial"/>
          <w:sz w:val="24"/>
          <w:szCs w:val="24"/>
        </w:rPr>
      </w:pPr>
    </w:p>
    <w:p w14:paraId="2A14450A" w14:textId="77777777" w:rsidR="00171DC0" w:rsidRPr="006F2A05" w:rsidRDefault="00171DC0" w:rsidP="006F2A05">
      <w:pPr>
        <w:spacing w:line="240" w:lineRule="auto"/>
        <w:contextualSpacing/>
        <w:rPr>
          <w:rFonts w:ascii="Arial" w:hAnsi="Arial" w:cs="Arial"/>
          <w:b/>
          <w:bCs/>
          <w:sz w:val="24"/>
          <w:szCs w:val="24"/>
        </w:rPr>
      </w:pPr>
      <w:r w:rsidRPr="006F2A05">
        <w:rPr>
          <w:rFonts w:ascii="Arial" w:hAnsi="Arial" w:cs="Arial"/>
          <w:b/>
          <w:bCs/>
          <w:sz w:val="24"/>
          <w:szCs w:val="24"/>
        </w:rPr>
        <w:t>The Impact of Coronavirus on Food Insecurity</w:t>
      </w:r>
    </w:p>
    <w:p w14:paraId="66A96107" w14:textId="77777777" w:rsidR="00171DC0" w:rsidRPr="006F2A05" w:rsidRDefault="00171DC0" w:rsidP="006F2A05">
      <w:pPr>
        <w:spacing w:line="240" w:lineRule="auto"/>
        <w:contextualSpacing/>
        <w:rPr>
          <w:rFonts w:ascii="Arial" w:hAnsi="Arial" w:cs="Arial"/>
          <w:sz w:val="24"/>
          <w:szCs w:val="24"/>
        </w:rPr>
      </w:pPr>
      <w:r w:rsidRPr="006F2A05">
        <w:rPr>
          <w:rFonts w:ascii="Arial" w:hAnsi="Arial" w:cs="Arial"/>
          <w:sz w:val="24"/>
          <w:szCs w:val="24"/>
        </w:rPr>
        <w:t xml:space="preserve">Projections of food insecurity based on expert consensus about unemployment rates and poverty rates for 2020. </w:t>
      </w:r>
    </w:p>
    <w:p w14:paraId="0AFC45ED" w14:textId="77777777" w:rsidR="00171DC0" w:rsidRPr="006F2A05" w:rsidRDefault="00405598" w:rsidP="006F2A05">
      <w:pPr>
        <w:pStyle w:val="ListParagraph"/>
        <w:numPr>
          <w:ilvl w:val="0"/>
          <w:numId w:val="2"/>
        </w:numPr>
        <w:rPr>
          <w:rFonts w:ascii="Arial" w:hAnsi="Arial" w:cs="Arial"/>
          <w:sz w:val="24"/>
          <w:szCs w:val="24"/>
        </w:rPr>
      </w:pPr>
      <w:hyperlink r:id="rId11" w:history="1">
        <w:r w:rsidR="00171DC0" w:rsidRPr="006F2A05">
          <w:rPr>
            <w:rStyle w:val="Hyperlink"/>
            <w:rFonts w:ascii="Arial" w:hAnsi="Arial" w:cs="Arial"/>
            <w:sz w:val="24"/>
            <w:szCs w:val="24"/>
          </w:rPr>
          <w:t>Reports</w:t>
        </w:r>
      </w:hyperlink>
      <w:r w:rsidR="00171DC0" w:rsidRPr="006F2A05">
        <w:rPr>
          <w:rFonts w:ascii="Arial" w:hAnsi="Arial" w:cs="Arial"/>
          <w:sz w:val="24"/>
          <w:szCs w:val="24"/>
        </w:rPr>
        <w:t xml:space="preserve"> on the impact at the national, state and local level</w:t>
      </w:r>
    </w:p>
    <w:p w14:paraId="0B135CA8" w14:textId="77777777" w:rsidR="00171DC0" w:rsidRPr="006F2A05" w:rsidRDefault="00405598" w:rsidP="006F2A05">
      <w:pPr>
        <w:pStyle w:val="ListParagraph"/>
        <w:numPr>
          <w:ilvl w:val="0"/>
          <w:numId w:val="2"/>
        </w:numPr>
        <w:rPr>
          <w:rFonts w:ascii="Arial" w:hAnsi="Arial" w:cs="Arial"/>
          <w:sz w:val="24"/>
          <w:szCs w:val="24"/>
        </w:rPr>
      </w:pPr>
      <w:hyperlink r:id="rId12" w:history="1">
        <w:r w:rsidR="00171DC0" w:rsidRPr="006F2A05">
          <w:rPr>
            <w:rStyle w:val="Hyperlink"/>
            <w:rFonts w:ascii="Arial" w:hAnsi="Arial" w:cs="Arial"/>
            <w:sz w:val="24"/>
            <w:szCs w:val="24"/>
          </w:rPr>
          <w:t>Interactive map</w:t>
        </w:r>
      </w:hyperlink>
    </w:p>
    <w:p w14:paraId="00D65E6B" w14:textId="77777777" w:rsidR="00171DC0" w:rsidRPr="006F2A05" w:rsidRDefault="00405598" w:rsidP="006F2A05">
      <w:pPr>
        <w:pStyle w:val="ListParagraph"/>
        <w:numPr>
          <w:ilvl w:val="0"/>
          <w:numId w:val="2"/>
        </w:numPr>
        <w:rPr>
          <w:rFonts w:ascii="Arial" w:hAnsi="Arial" w:cs="Arial"/>
          <w:sz w:val="24"/>
          <w:szCs w:val="24"/>
        </w:rPr>
      </w:pPr>
      <w:hyperlink r:id="rId13" w:history="1">
        <w:r w:rsidR="00171DC0" w:rsidRPr="006F2A05">
          <w:rPr>
            <w:rStyle w:val="Hyperlink"/>
            <w:rFonts w:ascii="Arial" w:hAnsi="Arial" w:cs="Arial"/>
            <w:sz w:val="24"/>
            <w:szCs w:val="24"/>
          </w:rPr>
          <w:t>Blog</w:t>
        </w:r>
      </w:hyperlink>
      <w:r w:rsidR="00171DC0" w:rsidRPr="006F2A05">
        <w:rPr>
          <w:rFonts w:ascii="Arial" w:hAnsi="Arial" w:cs="Arial"/>
          <w:sz w:val="24"/>
          <w:szCs w:val="24"/>
        </w:rPr>
        <w:t xml:space="preserve"> </w:t>
      </w:r>
    </w:p>
    <w:p w14:paraId="3AF0E9FD" w14:textId="77777777" w:rsidR="00171DC0" w:rsidRPr="006F2A05" w:rsidRDefault="00171DC0" w:rsidP="006F2A05">
      <w:pPr>
        <w:spacing w:line="240" w:lineRule="auto"/>
        <w:contextualSpacing/>
        <w:rPr>
          <w:rFonts w:ascii="Arial" w:hAnsi="Arial" w:cs="Arial"/>
          <w:sz w:val="24"/>
          <w:szCs w:val="24"/>
        </w:rPr>
      </w:pPr>
    </w:p>
    <w:p w14:paraId="474D74D0" w14:textId="77777777" w:rsidR="00171DC0" w:rsidRPr="006F2A05" w:rsidRDefault="00171DC0" w:rsidP="006F2A05">
      <w:pPr>
        <w:spacing w:line="240" w:lineRule="auto"/>
        <w:contextualSpacing/>
        <w:rPr>
          <w:rFonts w:ascii="Arial" w:hAnsi="Arial" w:cs="Arial"/>
          <w:b/>
          <w:bCs/>
          <w:sz w:val="24"/>
          <w:szCs w:val="24"/>
        </w:rPr>
      </w:pPr>
      <w:r w:rsidRPr="006F2A05">
        <w:rPr>
          <w:rFonts w:ascii="Arial" w:hAnsi="Arial" w:cs="Arial"/>
          <w:b/>
          <w:bCs/>
          <w:sz w:val="24"/>
          <w:szCs w:val="24"/>
        </w:rPr>
        <w:t xml:space="preserve">Feeding America </w:t>
      </w:r>
      <w:hyperlink r:id="rId14" w:history="1">
        <w:r w:rsidRPr="006F2A05">
          <w:rPr>
            <w:rStyle w:val="Hyperlink"/>
            <w:rFonts w:ascii="Arial" w:hAnsi="Arial" w:cs="Arial"/>
            <w:b/>
            <w:bCs/>
            <w:sz w:val="24"/>
            <w:szCs w:val="24"/>
          </w:rPr>
          <w:t>website</w:t>
        </w:r>
      </w:hyperlink>
    </w:p>
    <w:p w14:paraId="01873612" w14:textId="77777777" w:rsidR="00171DC0" w:rsidRPr="006F2A05" w:rsidRDefault="00171DC0" w:rsidP="006F2A05">
      <w:pPr>
        <w:spacing w:line="240" w:lineRule="auto"/>
        <w:contextualSpacing/>
        <w:rPr>
          <w:rFonts w:ascii="Arial" w:hAnsi="Arial" w:cs="Arial"/>
          <w:sz w:val="24"/>
          <w:szCs w:val="24"/>
        </w:rPr>
      </w:pPr>
      <w:r w:rsidRPr="006F2A05">
        <w:rPr>
          <w:rFonts w:ascii="Arial" w:hAnsi="Arial" w:cs="Arial"/>
          <w:sz w:val="24"/>
          <w:szCs w:val="24"/>
        </w:rPr>
        <w:t xml:space="preserve">Overarching website with details on what we do and how. Also includes overview of our </w:t>
      </w:r>
      <w:hyperlink r:id="rId15" w:history="1">
        <w:r w:rsidRPr="006F2A05">
          <w:rPr>
            <w:rStyle w:val="Hyperlink"/>
            <w:rFonts w:ascii="Arial" w:hAnsi="Arial" w:cs="Arial"/>
            <w:sz w:val="24"/>
            <w:szCs w:val="24"/>
          </w:rPr>
          <w:t>research initiatives</w:t>
        </w:r>
      </w:hyperlink>
      <w:r w:rsidRPr="006F2A05">
        <w:rPr>
          <w:rFonts w:ascii="Arial" w:hAnsi="Arial" w:cs="Arial"/>
          <w:sz w:val="24"/>
          <w:szCs w:val="24"/>
        </w:rPr>
        <w:t>.</w:t>
      </w:r>
    </w:p>
    <w:p w14:paraId="3B31F03C" w14:textId="77777777" w:rsidR="00171DC0" w:rsidRPr="006F2A05" w:rsidRDefault="00171DC0" w:rsidP="006F2A05">
      <w:pPr>
        <w:spacing w:line="240" w:lineRule="auto"/>
        <w:contextualSpacing/>
        <w:rPr>
          <w:rFonts w:ascii="Arial" w:hAnsi="Arial" w:cs="Arial"/>
          <w:sz w:val="24"/>
          <w:szCs w:val="24"/>
        </w:rPr>
      </w:pPr>
    </w:p>
    <w:p w14:paraId="05DA0146" w14:textId="77777777" w:rsidR="00171DC0" w:rsidRPr="006F2A05" w:rsidRDefault="00171DC0" w:rsidP="006F2A05">
      <w:pPr>
        <w:spacing w:line="240" w:lineRule="auto"/>
        <w:contextualSpacing/>
        <w:rPr>
          <w:rFonts w:ascii="Arial" w:hAnsi="Arial" w:cs="Arial"/>
          <w:b/>
          <w:bCs/>
          <w:sz w:val="24"/>
          <w:szCs w:val="24"/>
        </w:rPr>
      </w:pPr>
      <w:r w:rsidRPr="006F2A05">
        <w:rPr>
          <w:rFonts w:ascii="Arial" w:hAnsi="Arial" w:cs="Arial"/>
          <w:b/>
          <w:bCs/>
          <w:sz w:val="24"/>
          <w:szCs w:val="24"/>
        </w:rPr>
        <w:t xml:space="preserve">Feeding America Action </w:t>
      </w:r>
      <w:hyperlink r:id="rId16" w:history="1">
        <w:r w:rsidRPr="006F2A05">
          <w:rPr>
            <w:rStyle w:val="Hyperlink"/>
            <w:rFonts w:ascii="Arial" w:hAnsi="Arial" w:cs="Arial"/>
            <w:b/>
            <w:bCs/>
            <w:sz w:val="24"/>
            <w:szCs w:val="24"/>
          </w:rPr>
          <w:t>website</w:t>
        </w:r>
      </w:hyperlink>
    </w:p>
    <w:p w14:paraId="176F8059" w14:textId="77777777" w:rsidR="00171DC0" w:rsidRPr="006F2A05" w:rsidRDefault="00171DC0" w:rsidP="006F2A05">
      <w:pPr>
        <w:spacing w:line="240" w:lineRule="auto"/>
        <w:contextualSpacing/>
        <w:rPr>
          <w:rFonts w:ascii="Arial" w:hAnsi="Arial" w:cs="Arial"/>
          <w:sz w:val="24"/>
          <w:szCs w:val="24"/>
        </w:rPr>
      </w:pPr>
      <w:r w:rsidRPr="006F2A05">
        <w:rPr>
          <w:rFonts w:ascii="Arial" w:hAnsi="Arial" w:cs="Arial"/>
          <w:sz w:val="24"/>
          <w:szCs w:val="24"/>
        </w:rPr>
        <w:t>A space for our partners to find resources related to federal nutrition programs and learn more about issues that are critical to helping us ensure families have access to food during this pandemic.</w:t>
      </w:r>
    </w:p>
    <w:p w14:paraId="2B9B865D" w14:textId="77777777" w:rsidR="00171DC0" w:rsidRPr="006F2A05" w:rsidRDefault="00171DC0" w:rsidP="006F2A05">
      <w:pPr>
        <w:spacing w:line="240" w:lineRule="auto"/>
        <w:contextualSpacing/>
        <w:rPr>
          <w:rFonts w:ascii="Arial" w:hAnsi="Arial" w:cs="Arial"/>
          <w:sz w:val="24"/>
          <w:szCs w:val="24"/>
        </w:rPr>
      </w:pPr>
    </w:p>
    <w:p w14:paraId="087E61D3" w14:textId="77777777" w:rsidR="00171DC0" w:rsidRPr="006F2A05" w:rsidRDefault="00171DC0" w:rsidP="006F2A05">
      <w:pPr>
        <w:spacing w:line="240" w:lineRule="auto"/>
        <w:contextualSpacing/>
        <w:rPr>
          <w:rFonts w:ascii="Arial" w:hAnsi="Arial" w:cs="Arial"/>
          <w:b/>
          <w:bCs/>
          <w:sz w:val="24"/>
          <w:szCs w:val="24"/>
        </w:rPr>
      </w:pPr>
      <w:r w:rsidRPr="006F2A05">
        <w:rPr>
          <w:rFonts w:ascii="Arial" w:hAnsi="Arial" w:cs="Arial"/>
          <w:b/>
          <w:bCs/>
          <w:sz w:val="24"/>
          <w:szCs w:val="24"/>
        </w:rPr>
        <w:t xml:space="preserve">Hunger + Health </w:t>
      </w:r>
    </w:p>
    <w:p w14:paraId="737B8C6E" w14:textId="77777777" w:rsidR="00171DC0" w:rsidRPr="006F2A05" w:rsidRDefault="00171DC0" w:rsidP="006F2A05">
      <w:pPr>
        <w:spacing w:line="240" w:lineRule="auto"/>
        <w:contextualSpacing/>
        <w:rPr>
          <w:rFonts w:ascii="Arial" w:hAnsi="Arial" w:cs="Arial"/>
          <w:sz w:val="24"/>
          <w:szCs w:val="24"/>
        </w:rPr>
      </w:pPr>
      <w:r w:rsidRPr="006F2A05">
        <w:rPr>
          <w:rFonts w:ascii="Arial" w:hAnsi="Arial" w:cs="Arial"/>
          <w:sz w:val="24"/>
          <w:szCs w:val="24"/>
        </w:rPr>
        <w:t>Feeding America site focused on the intersection of Hunger and Health with numerous resources, many focused on COVID-19.</w:t>
      </w:r>
    </w:p>
    <w:p w14:paraId="65C73B50" w14:textId="77777777" w:rsidR="00171DC0" w:rsidRPr="006F2A05" w:rsidRDefault="00171DC0" w:rsidP="006F2A05">
      <w:pPr>
        <w:pStyle w:val="ListParagraph"/>
        <w:numPr>
          <w:ilvl w:val="0"/>
          <w:numId w:val="2"/>
        </w:numPr>
        <w:rPr>
          <w:rFonts w:ascii="Arial" w:hAnsi="Arial" w:cs="Arial"/>
          <w:sz w:val="24"/>
          <w:szCs w:val="24"/>
        </w:rPr>
      </w:pPr>
      <w:r w:rsidRPr="006F2A05">
        <w:rPr>
          <w:rFonts w:ascii="Arial" w:hAnsi="Arial" w:cs="Arial"/>
          <w:sz w:val="24"/>
          <w:szCs w:val="24"/>
        </w:rPr>
        <w:t xml:space="preserve">Understanding the </w:t>
      </w:r>
      <w:hyperlink r:id="rId17" w:history="1">
        <w:r w:rsidRPr="006F2A05">
          <w:rPr>
            <w:rStyle w:val="Hyperlink"/>
            <w:rFonts w:ascii="Arial" w:hAnsi="Arial" w:cs="Arial"/>
            <w:sz w:val="24"/>
            <w:szCs w:val="24"/>
          </w:rPr>
          <w:t>intersection of food insecurity and health</w:t>
        </w:r>
      </w:hyperlink>
      <w:r w:rsidRPr="006F2A05">
        <w:rPr>
          <w:rFonts w:ascii="Arial" w:hAnsi="Arial" w:cs="Arial"/>
          <w:sz w:val="24"/>
          <w:szCs w:val="24"/>
        </w:rPr>
        <w:t xml:space="preserve"> </w:t>
      </w:r>
    </w:p>
    <w:p w14:paraId="273B66DF" w14:textId="77777777" w:rsidR="00171DC0" w:rsidRPr="006F2A05" w:rsidRDefault="00171DC0" w:rsidP="006F2A05">
      <w:pPr>
        <w:pStyle w:val="ListParagraph"/>
        <w:numPr>
          <w:ilvl w:val="0"/>
          <w:numId w:val="2"/>
        </w:numPr>
        <w:rPr>
          <w:rFonts w:ascii="Arial" w:hAnsi="Arial" w:cs="Arial"/>
          <w:sz w:val="24"/>
          <w:szCs w:val="24"/>
        </w:rPr>
      </w:pPr>
      <w:r w:rsidRPr="006F2A05">
        <w:rPr>
          <w:rFonts w:ascii="Arial" w:hAnsi="Arial" w:cs="Arial"/>
          <w:sz w:val="24"/>
          <w:szCs w:val="24"/>
        </w:rPr>
        <w:t xml:space="preserve">Resources: </w:t>
      </w:r>
      <w:hyperlink r:id="rId18" w:history="1">
        <w:r w:rsidRPr="006F2A05">
          <w:rPr>
            <w:rStyle w:val="Hyperlink"/>
            <w:rFonts w:ascii="Arial" w:hAnsi="Arial" w:cs="Arial"/>
            <w:sz w:val="24"/>
            <w:szCs w:val="24"/>
          </w:rPr>
          <w:t>https://hungerandhealth.feedingamerica.org/resources/</w:t>
        </w:r>
      </w:hyperlink>
    </w:p>
    <w:p w14:paraId="2CE647B0" w14:textId="77777777" w:rsidR="00171DC0" w:rsidRPr="006F2A05" w:rsidRDefault="00171DC0" w:rsidP="006F2A05">
      <w:pPr>
        <w:pStyle w:val="ListParagraph"/>
        <w:numPr>
          <w:ilvl w:val="0"/>
          <w:numId w:val="2"/>
        </w:numPr>
        <w:rPr>
          <w:rFonts w:ascii="Arial" w:hAnsi="Arial" w:cs="Arial"/>
          <w:sz w:val="24"/>
          <w:szCs w:val="24"/>
        </w:rPr>
      </w:pPr>
      <w:r w:rsidRPr="006F2A05">
        <w:rPr>
          <w:rFonts w:ascii="Arial" w:hAnsi="Arial" w:cs="Arial"/>
          <w:sz w:val="24"/>
          <w:szCs w:val="24"/>
        </w:rPr>
        <w:t xml:space="preserve">Blogs: </w:t>
      </w:r>
      <w:hyperlink r:id="rId19" w:history="1">
        <w:r w:rsidRPr="006F2A05">
          <w:rPr>
            <w:rStyle w:val="Hyperlink"/>
            <w:rFonts w:ascii="Arial" w:hAnsi="Arial" w:cs="Arial"/>
            <w:sz w:val="24"/>
            <w:szCs w:val="24"/>
          </w:rPr>
          <w:t>https://hungerandhealth.feedingamerica.org/blog/</w:t>
        </w:r>
      </w:hyperlink>
    </w:p>
    <w:p w14:paraId="1958FA24" w14:textId="77777777" w:rsidR="00171DC0" w:rsidRPr="006F2A05" w:rsidRDefault="00405598" w:rsidP="006F2A05">
      <w:pPr>
        <w:pStyle w:val="ListParagraph"/>
        <w:numPr>
          <w:ilvl w:val="1"/>
          <w:numId w:val="2"/>
        </w:numPr>
        <w:rPr>
          <w:rFonts w:ascii="Arial" w:hAnsi="Arial" w:cs="Arial"/>
          <w:sz w:val="24"/>
          <w:szCs w:val="24"/>
        </w:rPr>
      </w:pPr>
      <w:hyperlink r:id="rId20" w:history="1">
        <w:r w:rsidR="00171DC0" w:rsidRPr="006F2A05">
          <w:rPr>
            <w:rStyle w:val="Hyperlink"/>
            <w:rFonts w:ascii="Arial" w:hAnsi="Arial" w:cs="Arial"/>
            <w:sz w:val="24"/>
            <w:szCs w:val="24"/>
          </w:rPr>
          <w:t>Our COVID-19 Response: May Update</w:t>
        </w:r>
      </w:hyperlink>
    </w:p>
    <w:p w14:paraId="62EE32D0" w14:textId="05D9BA47" w:rsidR="00FE7173" w:rsidRPr="006F2A05" w:rsidRDefault="00FE7173" w:rsidP="006F2A05">
      <w:pPr>
        <w:shd w:val="clear" w:color="auto" w:fill="FFFFFF"/>
        <w:spacing w:line="240" w:lineRule="auto"/>
        <w:contextualSpacing/>
        <w:rPr>
          <w:rFonts w:ascii="Arial" w:hAnsi="Arial" w:cs="Arial"/>
          <w:sz w:val="24"/>
          <w:szCs w:val="24"/>
        </w:rPr>
      </w:pPr>
    </w:p>
    <w:p w14:paraId="0CCBEC6B" w14:textId="72FD60BF" w:rsidR="00E06CF3" w:rsidRPr="006F2A05" w:rsidRDefault="00E06CF3" w:rsidP="006F2A05">
      <w:pPr>
        <w:shd w:val="clear" w:color="auto" w:fill="FFFFFF"/>
        <w:spacing w:line="240" w:lineRule="auto"/>
        <w:contextualSpacing/>
        <w:rPr>
          <w:rFonts w:ascii="Arial" w:hAnsi="Arial" w:cs="Arial"/>
          <w:sz w:val="24"/>
          <w:szCs w:val="24"/>
        </w:rPr>
      </w:pPr>
      <w:r w:rsidRPr="006F2A05">
        <w:rPr>
          <w:rFonts w:ascii="Arial" w:hAnsi="Arial" w:cs="Arial"/>
          <w:i/>
          <w:iCs/>
          <w:sz w:val="24"/>
          <w:szCs w:val="24"/>
        </w:rPr>
        <w:t>Additional suggestions</w:t>
      </w:r>
      <w:r w:rsidRPr="006F2A05">
        <w:rPr>
          <w:rFonts w:ascii="Arial" w:hAnsi="Arial" w:cs="Arial"/>
          <w:sz w:val="24"/>
          <w:szCs w:val="24"/>
        </w:rPr>
        <w:t>:</w:t>
      </w:r>
    </w:p>
    <w:p w14:paraId="7D756FC7" w14:textId="523E4752" w:rsidR="00E06CF3" w:rsidRPr="006F2A05" w:rsidRDefault="00405598" w:rsidP="006F2A05">
      <w:pPr>
        <w:pStyle w:val="ListParagraph"/>
        <w:numPr>
          <w:ilvl w:val="0"/>
          <w:numId w:val="3"/>
        </w:numPr>
        <w:shd w:val="clear" w:color="auto" w:fill="FFFFFF"/>
        <w:rPr>
          <w:rFonts w:ascii="Arial" w:hAnsi="Arial" w:cs="Arial"/>
          <w:sz w:val="24"/>
          <w:szCs w:val="24"/>
        </w:rPr>
      </w:pPr>
      <w:hyperlink r:id="rId21" w:history="1">
        <w:r w:rsidR="00B04048" w:rsidRPr="006F2A05">
          <w:rPr>
            <w:rStyle w:val="Hyperlink"/>
            <w:rFonts w:ascii="Arial" w:hAnsi="Arial" w:cs="Arial"/>
            <w:sz w:val="24"/>
            <w:szCs w:val="24"/>
          </w:rPr>
          <w:t>GusNIP</w:t>
        </w:r>
      </w:hyperlink>
    </w:p>
    <w:p w14:paraId="167E4C77" w14:textId="7758D5C2" w:rsidR="00B04048" w:rsidRPr="006F2A05" w:rsidRDefault="00405598" w:rsidP="006F2A05">
      <w:pPr>
        <w:pStyle w:val="ListParagraph"/>
        <w:numPr>
          <w:ilvl w:val="0"/>
          <w:numId w:val="3"/>
        </w:numPr>
        <w:shd w:val="clear" w:color="auto" w:fill="FFFFFF"/>
        <w:rPr>
          <w:rStyle w:val="Hyperlink"/>
          <w:rFonts w:ascii="Arial" w:hAnsi="Arial" w:cs="Arial"/>
          <w:color w:val="auto"/>
          <w:sz w:val="24"/>
          <w:szCs w:val="24"/>
          <w:u w:val="none"/>
        </w:rPr>
      </w:pPr>
      <w:hyperlink r:id="rId22" w:history="1">
        <w:r w:rsidR="00B04048" w:rsidRPr="006F2A05">
          <w:rPr>
            <w:rStyle w:val="Hyperlink"/>
            <w:rFonts w:ascii="Arial" w:hAnsi="Arial" w:cs="Arial"/>
            <w:sz w:val="24"/>
            <w:szCs w:val="24"/>
          </w:rPr>
          <w:t>Gretchen Swanson Center for Nutrition – What We Do</w:t>
        </w:r>
      </w:hyperlink>
    </w:p>
    <w:p w14:paraId="69C8D23C" w14:textId="77777777" w:rsidR="00410077" w:rsidRPr="006F2A05" w:rsidRDefault="00405598" w:rsidP="006F2A05">
      <w:pPr>
        <w:pStyle w:val="ListParagraph"/>
        <w:numPr>
          <w:ilvl w:val="0"/>
          <w:numId w:val="3"/>
        </w:numPr>
        <w:shd w:val="clear" w:color="auto" w:fill="FFFFFF"/>
        <w:rPr>
          <w:rFonts w:ascii="Arial" w:hAnsi="Arial" w:cs="Arial"/>
          <w:sz w:val="24"/>
          <w:szCs w:val="24"/>
        </w:rPr>
      </w:pPr>
      <w:hyperlink r:id="rId23" w:history="1">
        <w:r w:rsidR="00410077" w:rsidRPr="006F2A05">
          <w:rPr>
            <w:rStyle w:val="Hyperlink"/>
            <w:rFonts w:ascii="Arial" w:hAnsi="Arial" w:cs="Arial"/>
            <w:sz w:val="24"/>
            <w:szCs w:val="24"/>
          </w:rPr>
          <w:t>CDC Public Health Law Training and Educational Resources</w:t>
        </w:r>
      </w:hyperlink>
      <w:r w:rsidR="00410077" w:rsidRPr="006F2A05">
        <w:rPr>
          <w:rFonts w:ascii="Arial" w:hAnsi="Arial" w:cs="Arial"/>
          <w:sz w:val="24"/>
          <w:szCs w:val="24"/>
        </w:rPr>
        <w:t xml:space="preserve"> </w:t>
      </w:r>
    </w:p>
    <w:p w14:paraId="260D5D81" w14:textId="6F7A52B7" w:rsidR="00410077" w:rsidRPr="006F2A05" w:rsidRDefault="00405598" w:rsidP="006F2A05">
      <w:pPr>
        <w:pStyle w:val="ListParagraph"/>
        <w:numPr>
          <w:ilvl w:val="0"/>
          <w:numId w:val="3"/>
        </w:numPr>
        <w:shd w:val="clear" w:color="auto" w:fill="FFFFFF"/>
        <w:rPr>
          <w:rFonts w:ascii="Arial" w:hAnsi="Arial" w:cs="Arial"/>
          <w:sz w:val="24"/>
          <w:szCs w:val="24"/>
        </w:rPr>
      </w:pPr>
      <w:hyperlink r:id="rId24" w:history="1">
        <w:r w:rsidR="00410077" w:rsidRPr="006F2A05">
          <w:rPr>
            <w:rStyle w:val="Hyperlink"/>
            <w:rFonts w:ascii="Arial" w:hAnsi="Arial" w:cs="Arial"/>
            <w:sz w:val="24"/>
            <w:szCs w:val="24"/>
          </w:rPr>
          <w:t>CDC Food and Food System Resources During COVID-19 Pandemic</w:t>
        </w:r>
      </w:hyperlink>
      <w:r w:rsidR="00410077" w:rsidRPr="006F2A05">
        <w:rPr>
          <w:rFonts w:ascii="Arial" w:hAnsi="Arial" w:cs="Arial"/>
          <w:sz w:val="24"/>
          <w:szCs w:val="24"/>
        </w:rPr>
        <w:t xml:space="preserve"> </w:t>
      </w:r>
    </w:p>
    <w:p w14:paraId="0FB7BFD6" w14:textId="7895BD3F" w:rsidR="00B04048" w:rsidRPr="006F2A05" w:rsidRDefault="00405598" w:rsidP="006F2A05">
      <w:pPr>
        <w:pStyle w:val="ListParagraph"/>
        <w:numPr>
          <w:ilvl w:val="0"/>
          <w:numId w:val="3"/>
        </w:numPr>
        <w:shd w:val="clear" w:color="auto" w:fill="FFFFFF"/>
        <w:rPr>
          <w:rFonts w:ascii="Arial" w:hAnsi="Arial" w:cs="Arial"/>
          <w:sz w:val="24"/>
          <w:szCs w:val="24"/>
        </w:rPr>
      </w:pPr>
      <w:hyperlink r:id="rId25" w:history="1">
        <w:r w:rsidR="00B04048" w:rsidRPr="006F2A05">
          <w:rPr>
            <w:rStyle w:val="Hyperlink"/>
            <w:rFonts w:ascii="Arial" w:hAnsi="Arial" w:cs="Arial"/>
            <w:sz w:val="24"/>
            <w:szCs w:val="24"/>
          </w:rPr>
          <w:t xml:space="preserve">CDC Healthy Food Service Guidelines </w:t>
        </w:r>
      </w:hyperlink>
    </w:p>
    <w:p w14:paraId="238A2362" w14:textId="314D35E0" w:rsidR="005F3877" w:rsidRPr="006F2A05" w:rsidRDefault="00405598" w:rsidP="006F2A05">
      <w:pPr>
        <w:pStyle w:val="ListParagraph"/>
        <w:numPr>
          <w:ilvl w:val="0"/>
          <w:numId w:val="3"/>
        </w:numPr>
        <w:shd w:val="clear" w:color="auto" w:fill="FFFFFF"/>
        <w:rPr>
          <w:rFonts w:ascii="Arial" w:hAnsi="Arial" w:cs="Arial"/>
          <w:sz w:val="24"/>
          <w:szCs w:val="24"/>
        </w:rPr>
      </w:pPr>
      <w:hyperlink r:id="rId26" w:history="1">
        <w:r w:rsidR="005F3877" w:rsidRPr="006F2A05">
          <w:rPr>
            <w:rStyle w:val="Hyperlink"/>
            <w:rFonts w:ascii="Arial" w:hAnsi="Arial" w:cs="Arial"/>
            <w:sz w:val="24"/>
            <w:szCs w:val="24"/>
          </w:rPr>
          <w:t>NAACP – Health</w:t>
        </w:r>
      </w:hyperlink>
      <w:r w:rsidR="005F3877" w:rsidRPr="006F2A05">
        <w:rPr>
          <w:rFonts w:ascii="Arial" w:hAnsi="Arial" w:cs="Arial"/>
          <w:sz w:val="24"/>
          <w:szCs w:val="24"/>
        </w:rPr>
        <w:t xml:space="preserve"> </w:t>
      </w:r>
    </w:p>
    <w:p w14:paraId="492660F1" w14:textId="77777777" w:rsidR="00B04048" w:rsidRPr="006F2A05" w:rsidRDefault="00405598" w:rsidP="006F2A05">
      <w:pPr>
        <w:pStyle w:val="ListParagraph"/>
        <w:numPr>
          <w:ilvl w:val="0"/>
          <w:numId w:val="3"/>
        </w:numPr>
        <w:shd w:val="clear" w:color="auto" w:fill="FFFFFF"/>
        <w:rPr>
          <w:rFonts w:ascii="Arial" w:hAnsi="Arial" w:cs="Arial"/>
          <w:sz w:val="24"/>
          <w:szCs w:val="24"/>
        </w:rPr>
      </w:pPr>
      <w:hyperlink r:id="rId27" w:history="1">
        <w:r w:rsidR="00B04048" w:rsidRPr="006F2A05">
          <w:rPr>
            <w:rStyle w:val="Hyperlink"/>
            <w:rFonts w:ascii="Arial" w:hAnsi="Arial" w:cs="Arial"/>
            <w:sz w:val="24"/>
            <w:szCs w:val="24"/>
          </w:rPr>
          <w:t>Scientific Report of the 2020 Dietary Guidelines Advisory Committee</w:t>
        </w:r>
      </w:hyperlink>
    </w:p>
    <w:p w14:paraId="137F117D" w14:textId="77777777" w:rsidR="00B04048" w:rsidRPr="006F2A05" w:rsidRDefault="00405598" w:rsidP="006F2A05">
      <w:pPr>
        <w:pStyle w:val="ListParagraph"/>
        <w:numPr>
          <w:ilvl w:val="0"/>
          <w:numId w:val="3"/>
        </w:numPr>
        <w:shd w:val="clear" w:color="auto" w:fill="FFFFFF"/>
        <w:rPr>
          <w:rFonts w:ascii="Arial" w:hAnsi="Arial" w:cs="Arial"/>
          <w:sz w:val="24"/>
          <w:szCs w:val="24"/>
        </w:rPr>
      </w:pPr>
      <w:hyperlink r:id="rId28" w:history="1">
        <w:r w:rsidR="00B04048" w:rsidRPr="006F2A05">
          <w:rPr>
            <w:rStyle w:val="Hyperlink"/>
            <w:rFonts w:ascii="Arial" w:hAnsi="Arial" w:cs="Arial"/>
            <w:sz w:val="24"/>
            <w:szCs w:val="24"/>
          </w:rPr>
          <w:t>iPES Food – COVID-10 and the crisis in food systems: Symptoms, causes and potential solutions (April 2020)</w:t>
        </w:r>
      </w:hyperlink>
    </w:p>
    <w:p w14:paraId="56E7EE94" w14:textId="42C42F44" w:rsidR="00E06CF3" w:rsidRPr="006F2A05" w:rsidRDefault="00405598" w:rsidP="006F2A05">
      <w:pPr>
        <w:pStyle w:val="ListParagraph"/>
        <w:numPr>
          <w:ilvl w:val="0"/>
          <w:numId w:val="3"/>
        </w:numPr>
        <w:shd w:val="clear" w:color="auto" w:fill="FFFFFF"/>
        <w:rPr>
          <w:rStyle w:val="Hyperlink"/>
          <w:rFonts w:ascii="Arial" w:hAnsi="Arial" w:cs="Arial"/>
          <w:color w:val="auto"/>
          <w:sz w:val="24"/>
          <w:szCs w:val="24"/>
          <w:u w:val="none"/>
        </w:rPr>
      </w:pPr>
      <w:hyperlink r:id="rId29" w:history="1">
        <w:r w:rsidR="00B04048" w:rsidRPr="006F2A05">
          <w:rPr>
            <w:rStyle w:val="Hyperlink"/>
            <w:rFonts w:ascii="Arial" w:hAnsi="Arial" w:cs="Arial"/>
            <w:sz w:val="24"/>
            <w:szCs w:val="24"/>
          </w:rPr>
          <w:t>CAST Commentary: Economic impacts of COVID-19 on food and agricultural markets (July 2020)</w:t>
        </w:r>
      </w:hyperlink>
    </w:p>
    <w:p w14:paraId="7B56160C" w14:textId="320A963E" w:rsidR="00410077" w:rsidRPr="006F2A05" w:rsidRDefault="00405598" w:rsidP="006F2A05">
      <w:pPr>
        <w:pStyle w:val="ListParagraph"/>
        <w:numPr>
          <w:ilvl w:val="0"/>
          <w:numId w:val="3"/>
        </w:numPr>
        <w:shd w:val="clear" w:color="auto" w:fill="FFFFFF"/>
        <w:rPr>
          <w:rFonts w:ascii="Arial" w:hAnsi="Arial" w:cs="Arial"/>
          <w:sz w:val="24"/>
          <w:szCs w:val="24"/>
        </w:rPr>
      </w:pPr>
      <w:hyperlink r:id="rId30" w:history="1">
        <w:r w:rsidR="00410077" w:rsidRPr="006F2A05">
          <w:rPr>
            <w:rStyle w:val="Hyperlink"/>
            <w:rFonts w:ascii="Arial" w:hAnsi="Arial" w:cs="Arial"/>
            <w:sz w:val="24"/>
            <w:szCs w:val="24"/>
          </w:rPr>
          <w:t>Rockefeller Foundation. Reset the Table: Meeting the Moment to Transform the U.S. Food System. (July 28, 2020)</w:t>
        </w:r>
      </w:hyperlink>
    </w:p>
    <w:p w14:paraId="54276CE9" w14:textId="07D10E67" w:rsidR="00B04048" w:rsidRPr="006F2A05" w:rsidRDefault="00405598" w:rsidP="006F2A05">
      <w:pPr>
        <w:pStyle w:val="ListParagraph"/>
        <w:numPr>
          <w:ilvl w:val="0"/>
          <w:numId w:val="3"/>
        </w:numPr>
        <w:shd w:val="clear" w:color="auto" w:fill="FFFFFF"/>
        <w:rPr>
          <w:rFonts w:ascii="Arial" w:hAnsi="Arial" w:cs="Arial"/>
          <w:sz w:val="24"/>
          <w:szCs w:val="24"/>
        </w:rPr>
      </w:pPr>
      <w:hyperlink r:id="rId31" w:history="1">
        <w:r w:rsidR="00B04048" w:rsidRPr="006F2A05">
          <w:rPr>
            <w:rStyle w:val="Hyperlink"/>
            <w:rFonts w:ascii="Arial" w:hAnsi="Arial" w:cs="Arial"/>
            <w:sz w:val="24"/>
            <w:szCs w:val="24"/>
          </w:rPr>
          <w:t xml:space="preserve">Pollan M. The sickness in our food supply.  </w:t>
        </w:r>
        <w:r w:rsidR="00B04048" w:rsidRPr="006F2A05">
          <w:rPr>
            <w:rStyle w:val="Hyperlink"/>
            <w:rFonts w:ascii="Arial" w:hAnsi="Arial" w:cs="Arial"/>
            <w:i/>
            <w:iCs/>
            <w:sz w:val="24"/>
            <w:szCs w:val="24"/>
          </w:rPr>
          <w:t>New York Review of Books</w:t>
        </w:r>
        <w:r w:rsidR="00B04048" w:rsidRPr="006F2A05">
          <w:rPr>
            <w:rStyle w:val="Hyperlink"/>
            <w:rFonts w:ascii="Arial" w:hAnsi="Arial" w:cs="Arial"/>
            <w:sz w:val="24"/>
            <w:szCs w:val="24"/>
          </w:rPr>
          <w:t>. June 11, 2020.</w:t>
        </w:r>
      </w:hyperlink>
      <w:r w:rsidR="00B04048" w:rsidRPr="006F2A05">
        <w:rPr>
          <w:rFonts w:ascii="Arial" w:hAnsi="Arial" w:cs="Arial"/>
          <w:sz w:val="24"/>
          <w:szCs w:val="24"/>
        </w:rPr>
        <w:t xml:space="preserve"> </w:t>
      </w:r>
    </w:p>
    <w:p w14:paraId="2D3CA639" w14:textId="3E1B0F53" w:rsidR="00B04048" w:rsidRPr="006F2A05" w:rsidRDefault="00405598" w:rsidP="006F2A05">
      <w:pPr>
        <w:pStyle w:val="ListParagraph"/>
        <w:numPr>
          <w:ilvl w:val="0"/>
          <w:numId w:val="3"/>
        </w:numPr>
        <w:shd w:val="clear" w:color="auto" w:fill="FFFFFF"/>
        <w:rPr>
          <w:rStyle w:val="Hyperlink"/>
          <w:rFonts w:ascii="Arial" w:hAnsi="Arial" w:cs="Arial"/>
          <w:color w:val="auto"/>
          <w:sz w:val="24"/>
          <w:szCs w:val="24"/>
          <w:u w:val="none"/>
        </w:rPr>
      </w:pPr>
      <w:hyperlink r:id="rId32" w:history="1">
        <w:r w:rsidR="00B04048" w:rsidRPr="006F2A05">
          <w:rPr>
            <w:rStyle w:val="Hyperlink"/>
            <w:rFonts w:ascii="Arial" w:hAnsi="Arial" w:cs="Arial"/>
            <w:sz w:val="24"/>
            <w:szCs w:val="24"/>
          </w:rPr>
          <w:t>USDA ERS. COVID-19 Economic Implications for Agriculture, Food &amp; Rural American. August 2020.</w:t>
        </w:r>
      </w:hyperlink>
    </w:p>
    <w:p w14:paraId="77E58FCB" w14:textId="31E4F752" w:rsidR="00410077" w:rsidRPr="006F2A05" w:rsidRDefault="00410077" w:rsidP="006F2A05">
      <w:pPr>
        <w:pStyle w:val="ListParagraph"/>
        <w:numPr>
          <w:ilvl w:val="0"/>
          <w:numId w:val="3"/>
        </w:numPr>
        <w:shd w:val="clear" w:color="auto" w:fill="FFFFFF"/>
        <w:rPr>
          <w:rStyle w:val="Hyperlink"/>
          <w:rFonts w:ascii="Arial" w:hAnsi="Arial" w:cs="Arial"/>
          <w:sz w:val="24"/>
          <w:szCs w:val="24"/>
        </w:rPr>
      </w:pPr>
      <w:r w:rsidRPr="006F2A05">
        <w:rPr>
          <w:rFonts w:ascii="Arial" w:hAnsi="Arial" w:cs="Arial"/>
          <w:sz w:val="24"/>
          <w:szCs w:val="24"/>
        </w:rPr>
        <w:fldChar w:fldCharType="begin"/>
      </w:r>
      <w:r w:rsidRPr="006F2A05">
        <w:rPr>
          <w:rFonts w:ascii="Arial" w:hAnsi="Arial" w:cs="Arial"/>
          <w:sz w:val="24"/>
          <w:szCs w:val="24"/>
        </w:rPr>
        <w:instrText xml:space="preserve"> HYPERLINK "https://www.ncbi.nlm.nih.gov/research/coronavirus/" </w:instrText>
      </w:r>
      <w:r w:rsidRPr="006F2A05">
        <w:rPr>
          <w:rFonts w:ascii="Arial" w:hAnsi="Arial" w:cs="Arial"/>
          <w:sz w:val="24"/>
          <w:szCs w:val="24"/>
        </w:rPr>
        <w:fldChar w:fldCharType="separate"/>
      </w:r>
      <w:proofErr w:type="spellStart"/>
      <w:r w:rsidRPr="006F2A05">
        <w:rPr>
          <w:rStyle w:val="Hyperlink"/>
          <w:rFonts w:ascii="Arial" w:hAnsi="Arial" w:cs="Arial"/>
          <w:sz w:val="24"/>
          <w:szCs w:val="24"/>
        </w:rPr>
        <w:t>LitCovid</w:t>
      </w:r>
      <w:proofErr w:type="spellEnd"/>
      <w:r w:rsidRPr="006F2A05">
        <w:rPr>
          <w:rStyle w:val="Hyperlink"/>
          <w:rFonts w:ascii="Arial" w:hAnsi="Arial" w:cs="Arial"/>
          <w:sz w:val="24"/>
          <w:szCs w:val="24"/>
        </w:rPr>
        <w:t xml:space="preserve"> – NCBI – NLM - NIH</w:t>
      </w:r>
    </w:p>
    <w:p w14:paraId="775F39F0" w14:textId="5EF7C862" w:rsidR="00B04048" w:rsidRPr="00B04048" w:rsidRDefault="00410077" w:rsidP="006F2A05">
      <w:pPr>
        <w:pStyle w:val="ListParagraph"/>
        <w:shd w:val="clear" w:color="auto" w:fill="FFFFFF"/>
        <w:rPr>
          <w:rFonts w:ascii="Times New Roman" w:hAnsi="Times New Roman" w:cs="Times New Roman"/>
          <w:sz w:val="24"/>
          <w:szCs w:val="24"/>
        </w:rPr>
      </w:pPr>
      <w:r w:rsidRPr="006F2A05">
        <w:rPr>
          <w:rFonts w:ascii="Arial" w:hAnsi="Arial" w:cs="Arial"/>
          <w:sz w:val="24"/>
          <w:szCs w:val="24"/>
        </w:rPr>
        <w:fldChar w:fldCharType="end"/>
      </w:r>
    </w:p>
    <w:sectPr w:rsidR="00B04048" w:rsidRPr="00B0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73B"/>
    <w:multiLevelType w:val="multilevel"/>
    <w:tmpl w:val="589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F6E37"/>
    <w:multiLevelType w:val="hybridMultilevel"/>
    <w:tmpl w:val="DAF80F5E"/>
    <w:lvl w:ilvl="0" w:tplc="550070C0">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456387"/>
    <w:multiLevelType w:val="hybridMultilevel"/>
    <w:tmpl w:val="175C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73"/>
    <w:rsid w:val="00171DC0"/>
    <w:rsid w:val="002F7E98"/>
    <w:rsid w:val="00405598"/>
    <w:rsid w:val="00410077"/>
    <w:rsid w:val="005F3877"/>
    <w:rsid w:val="006F2A05"/>
    <w:rsid w:val="006F562C"/>
    <w:rsid w:val="00724D78"/>
    <w:rsid w:val="00AA0FA2"/>
    <w:rsid w:val="00AE33B6"/>
    <w:rsid w:val="00B04048"/>
    <w:rsid w:val="00B14310"/>
    <w:rsid w:val="00DD7817"/>
    <w:rsid w:val="00E06CF3"/>
    <w:rsid w:val="00FE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76C7"/>
  <w15:chartTrackingRefBased/>
  <w15:docId w15:val="{312BD13A-FB50-47A8-9830-CEF0E526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173"/>
    <w:rPr>
      <w:color w:val="0000FF"/>
      <w:u w:val="single"/>
    </w:rPr>
  </w:style>
  <w:style w:type="paragraph" w:styleId="NormalWeb">
    <w:name w:val="Normal (Web)"/>
    <w:basedOn w:val="Normal"/>
    <w:uiPriority w:val="99"/>
    <w:unhideWhenUsed/>
    <w:rsid w:val="00FE71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1DC0"/>
    <w:pPr>
      <w:spacing w:after="0" w:line="240" w:lineRule="auto"/>
      <w:ind w:left="720"/>
      <w:contextualSpacing/>
    </w:pPr>
  </w:style>
  <w:style w:type="character" w:customStyle="1" w:styleId="UnresolvedMention1">
    <w:name w:val="Unresolved Mention1"/>
    <w:basedOn w:val="DefaultParagraphFont"/>
    <w:uiPriority w:val="99"/>
    <w:semiHidden/>
    <w:unhideWhenUsed/>
    <w:rsid w:val="00171DC0"/>
    <w:rPr>
      <w:color w:val="605E5C"/>
      <w:shd w:val="clear" w:color="auto" w:fill="E1DFDD"/>
    </w:rPr>
  </w:style>
  <w:style w:type="character" w:styleId="FollowedHyperlink">
    <w:name w:val="FollowedHyperlink"/>
    <w:basedOn w:val="DefaultParagraphFont"/>
    <w:uiPriority w:val="99"/>
    <w:semiHidden/>
    <w:unhideWhenUsed/>
    <w:rsid w:val="00410077"/>
    <w:rPr>
      <w:color w:val="954F72" w:themeColor="followedHyperlink"/>
      <w:u w:val="single"/>
    </w:rPr>
  </w:style>
  <w:style w:type="character" w:styleId="UnresolvedMention">
    <w:name w:val="Unresolved Mention"/>
    <w:basedOn w:val="DefaultParagraphFont"/>
    <w:uiPriority w:val="99"/>
    <w:semiHidden/>
    <w:unhideWhenUsed/>
    <w:rsid w:val="0040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5936">
      <w:bodyDiv w:val="1"/>
      <w:marLeft w:val="0"/>
      <w:marRight w:val="0"/>
      <w:marTop w:val="0"/>
      <w:marBottom w:val="0"/>
      <w:divBdr>
        <w:top w:val="none" w:sz="0" w:space="0" w:color="auto"/>
        <w:left w:val="none" w:sz="0" w:space="0" w:color="auto"/>
        <w:bottom w:val="none" w:sz="0" w:space="0" w:color="auto"/>
        <w:right w:val="none" w:sz="0" w:space="0" w:color="auto"/>
      </w:divBdr>
    </w:div>
    <w:div w:id="1060595614">
      <w:bodyDiv w:val="1"/>
      <w:marLeft w:val="0"/>
      <w:marRight w:val="0"/>
      <w:marTop w:val="0"/>
      <w:marBottom w:val="0"/>
      <w:divBdr>
        <w:top w:val="none" w:sz="0" w:space="0" w:color="auto"/>
        <w:left w:val="none" w:sz="0" w:space="0" w:color="auto"/>
        <w:bottom w:val="none" w:sz="0" w:space="0" w:color="auto"/>
        <w:right w:val="none" w:sz="0" w:space="0" w:color="auto"/>
      </w:divBdr>
    </w:div>
    <w:div w:id="17843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dingamericaaction.org/research-suggests-that-food-insecurity-will-grow-in-the-face-of-covid-19-but-millions-struggled-with-food-insecurity-before-the-pandemic/" TargetMode="External"/><Relationship Id="rId18" Type="http://schemas.openxmlformats.org/officeDocument/2006/relationships/hyperlink" Target="https://hungerandhealth.feedingamerica.org/resources/" TargetMode="External"/><Relationship Id="rId26" Type="http://schemas.openxmlformats.org/officeDocument/2006/relationships/hyperlink" Target="https://www.naacp.org/issues/health/" TargetMode="External"/><Relationship Id="rId3" Type="http://schemas.openxmlformats.org/officeDocument/2006/relationships/settings" Target="settings.xml"/><Relationship Id="rId21" Type="http://schemas.openxmlformats.org/officeDocument/2006/relationships/hyperlink" Target="https://nifa.usda.gov/program/gus-schumacher-nutrition-incentive-grant-program" TargetMode="External"/><Relationship Id="rId34" Type="http://schemas.openxmlformats.org/officeDocument/2006/relationships/theme" Target="theme/theme1.xml"/><Relationship Id="rId7" Type="http://schemas.openxmlformats.org/officeDocument/2006/relationships/hyperlink" Target="https://www.linkedin.com/in/emilyengelhard/" TargetMode="External"/><Relationship Id="rId12" Type="http://schemas.openxmlformats.org/officeDocument/2006/relationships/hyperlink" Target="file:///C:\Users\eengelhard\Desktop\HER%20Summer%20Series%20Aug%202020\o%09https:\www.feedingamericaaction.org\the-impact-of-coronavirus-on-food-insecurity\" TargetMode="External"/><Relationship Id="rId17" Type="http://schemas.openxmlformats.org/officeDocument/2006/relationships/hyperlink" Target="https://hungerandhealth.feedingamerica.org/understand-food-insecurity/hunger-health-101/" TargetMode="External"/><Relationship Id="rId25" Type="http://schemas.openxmlformats.org/officeDocument/2006/relationships/hyperlink" Target="https://www.cdc.gov/obesity/strategies/food-serv-guid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edingamericaaction.org/" TargetMode="External"/><Relationship Id="rId20" Type="http://schemas.openxmlformats.org/officeDocument/2006/relationships/hyperlink" Target="https://hungerandhealth.feedingamerica.org/2020/05/covid-19-response-may-update/" TargetMode="External"/><Relationship Id="rId29" Type="http://schemas.openxmlformats.org/officeDocument/2006/relationships/hyperlink" Target="https://www.extension.iastate.edu/smallfarms/cast-releases-commentary-economic-impacts-covid-19-food-and-agricultural-markets" TargetMode="External"/><Relationship Id="rId1" Type="http://schemas.openxmlformats.org/officeDocument/2006/relationships/numbering" Target="numbering.xml"/><Relationship Id="rId6" Type="http://schemas.openxmlformats.org/officeDocument/2006/relationships/hyperlink" Target="https://www.cdc.gov/nccdphp/dnpao/division-information/aboutus/index.htm" TargetMode="External"/><Relationship Id="rId11" Type="http://schemas.openxmlformats.org/officeDocument/2006/relationships/hyperlink" Target="file:///C:\Users\eengelhard\Desktop\HER%20Summer%20Series%20Aug%202020\&#8226;%09https:\www.feedingamerica.org\research\coronavirus-hunger-research" TargetMode="External"/><Relationship Id="rId24" Type="http://schemas.openxmlformats.org/officeDocument/2006/relationships/hyperlink" Target="https://www.cdc.gov/nutrition/resources-publications/food-and-food-system-resources-during-covid-19-pandemic.html" TargetMode="External"/><Relationship Id="rId32" Type="http://schemas.openxmlformats.org/officeDocument/2006/relationships/hyperlink" Target="https://www.ers.usda.gov/covid-19/" TargetMode="External"/><Relationship Id="rId5" Type="http://schemas.openxmlformats.org/officeDocument/2006/relationships/hyperlink" Target="https://www.fns.usda.gov/snap/supplemental-nutrition-assistance-program" TargetMode="External"/><Relationship Id="rId15" Type="http://schemas.openxmlformats.org/officeDocument/2006/relationships/hyperlink" Target="https://www.feedingamerica.org/research" TargetMode="External"/><Relationship Id="rId23" Type="http://schemas.openxmlformats.org/officeDocument/2006/relationships/hyperlink" Target="https://www.cdc.gov/phlp/publications/topic/resources.html" TargetMode="External"/><Relationship Id="rId28" Type="http://schemas.openxmlformats.org/officeDocument/2006/relationships/hyperlink" Target="http://www.ipes-food.org/_img/upload/files/COVID-19_CommuniqueEN%283%29.pdf" TargetMode="External"/><Relationship Id="rId10" Type="http://schemas.openxmlformats.org/officeDocument/2006/relationships/hyperlink" Target="https://www.centerfornutrition.org/amy-lazarus-yaroch/" TargetMode="External"/><Relationship Id="rId19" Type="http://schemas.openxmlformats.org/officeDocument/2006/relationships/hyperlink" Target="https://hungerandhealth.feedingamerica.org/blog/" TargetMode="External"/><Relationship Id="rId31" Type="http://schemas.openxmlformats.org/officeDocument/2006/relationships/hyperlink" Target="https://www.nybooks.com/articles/2020/06/11/covid-19-sickness-food-supply/" TargetMode="External"/><Relationship Id="rId4" Type="http://schemas.openxmlformats.org/officeDocument/2006/relationships/webSettings" Target="webSettings.xml"/><Relationship Id="rId9" Type="http://schemas.openxmlformats.org/officeDocument/2006/relationships/hyperlink" Target="https://www.linkedin.com/in/francesca-weaks-99780a22/" TargetMode="External"/><Relationship Id="rId14" Type="http://schemas.openxmlformats.org/officeDocument/2006/relationships/hyperlink" Target="https://www.feedingamerica.org/" TargetMode="External"/><Relationship Id="rId22" Type="http://schemas.openxmlformats.org/officeDocument/2006/relationships/hyperlink" Target="https://www.centerfornutrition.org/evaluation" TargetMode="External"/><Relationship Id="rId27" Type="http://schemas.openxmlformats.org/officeDocument/2006/relationships/hyperlink" Target="https://www.dietaryguidelines.gov/2020-advisory-committee-report" TargetMode="External"/><Relationship Id="rId30" Type="http://schemas.openxmlformats.org/officeDocument/2006/relationships/hyperlink" Target="https://www.rockefellerfoundation.org/report/reset-the-table-meeting-the-moment-to-transform-the-u-s-food-system/" TargetMode="External"/><Relationship Id="rId8" Type="http://schemas.openxmlformats.org/officeDocument/2006/relationships/hyperlink" Target="https://publichealth.uncc.edu/directory/elizabeth-ra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Fleischhacker</dc:creator>
  <cp:keywords/>
  <dc:description/>
  <cp:lastModifiedBy>Levi, Ronli</cp:lastModifiedBy>
  <cp:revision>6</cp:revision>
  <dcterms:created xsi:type="dcterms:W3CDTF">2020-08-18T16:32:00Z</dcterms:created>
  <dcterms:modified xsi:type="dcterms:W3CDTF">2021-06-15T15:29:00Z</dcterms:modified>
</cp:coreProperties>
</file>